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86CE5">
        <w:rPr>
          <w:rFonts w:ascii="Times New Roman" w:hAnsi="Times New Roman" w:cs="Times New Roman"/>
          <w:sz w:val="28"/>
          <w:szCs w:val="28"/>
        </w:rPr>
        <w:t>Работа спасателей на воде в майские праздничные дни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>В длинные майские праздничные и выходные дни многие жители и гости столицы выберут отдых вблизи водоемов. Температурный режим в городе еще не достиг комфортных значений, а пришедшее в конце апреля резкое падение среднесуточных показателей, вплоть до ночных заморозков, не способствует скорому открытию купального сезона, как это могло показаться еще совсем недавно. Тем не менее, работники Московской городской поисково-спасательной службы на водных объектах работают в плановом режиме.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>За безопасность на водоемах отвечают 26 аварийно-спасательных формирований. Специалисты работают в круглосуточном режиме. Для предотвращения происшествий постоянно ведутся профилактические мероприятия: патрулирование акваторий и береговых зон, проведение разъяснительных бесед с от</w:t>
      </w:r>
      <w:r w:rsidRPr="00486CE5">
        <w:rPr>
          <w:rFonts w:ascii="Times New Roman" w:hAnsi="Times New Roman" w:cs="Times New Roman"/>
          <w:sz w:val="28"/>
          <w:szCs w:val="28"/>
        </w:rPr>
        <w:t>дыхающими у водоемов.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 xml:space="preserve">В праздничные и выходные дни на дежурство в усиленном режиме будут заступать более 110 специалистов Службы и совершать порядка 150 патрулирований акватории реки Москвы, Химкинского водохранилища, озер и прудов. Под особым контролем места массового отдыха у воды. Это столичные парки в районе центральных набережных Москвы-реки, Серебряный Бор, Строгинский затон, парк Фили, </w:t>
      </w:r>
      <w:proofErr w:type="spellStart"/>
      <w:r w:rsidRPr="00486CE5">
        <w:rPr>
          <w:rFonts w:ascii="Times New Roman" w:hAnsi="Times New Roman" w:cs="Times New Roman"/>
          <w:sz w:val="28"/>
          <w:szCs w:val="28"/>
        </w:rPr>
        <w:t>Борисовские</w:t>
      </w:r>
      <w:proofErr w:type="spellEnd"/>
      <w:r w:rsidRPr="00486CE5">
        <w:rPr>
          <w:rFonts w:ascii="Times New Roman" w:hAnsi="Times New Roman" w:cs="Times New Roman"/>
          <w:sz w:val="28"/>
          <w:szCs w:val="28"/>
        </w:rPr>
        <w:t xml:space="preserve">, Царицынские и </w:t>
      </w:r>
      <w:proofErr w:type="spellStart"/>
      <w:r w:rsidRPr="00486CE5">
        <w:rPr>
          <w:rFonts w:ascii="Times New Roman" w:hAnsi="Times New Roman" w:cs="Times New Roman"/>
          <w:sz w:val="28"/>
          <w:szCs w:val="28"/>
        </w:rPr>
        <w:t>Терлецкие</w:t>
      </w:r>
      <w:proofErr w:type="spellEnd"/>
      <w:r w:rsidRPr="00486CE5">
        <w:rPr>
          <w:rFonts w:ascii="Times New Roman" w:hAnsi="Times New Roman" w:cs="Times New Roman"/>
          <w:sz w:val="28"/>
          <w:szCs w:val="28"/>
        </w:rPr>
        <w:t xml:space="preserve"> пруды и прибрежные парки в райо</w:t>
      </w:r>
      <w:r w:rsidRPr="00486CE5">
        <w:rPr>
          <w:rFonts w:ascii="Times New Roman" w:hAnsi="Times New Roman" w:cs="Times New Roman"/>
          <w:sz w:val="28"/>
          <w:szCs w:val="28"/>
        </w:rPr>
        <w:t xml:space="preserve">нах </w:t>
      </w:r>
      <w:proofErr w:type="spellStart"/>
      <w:r w:rsidRPr="00486CE5">
        <w:rPr>
          <w:rFonts w:ascii="Times New Roman" w:hAnsi="Times New Roman" w:cs="Times New Roman"/>
          <w:sz w:val="28"/>
          <w:szCs w:val="28"/>
        </w:rPr>
        <w:t>Братеево</w:t>
      </w:r>
      <w:proofErr w:type="spellEnd"/>
      <w:r w:rsidRPr="00486CE5">
        <w:rPr>
          <w:rFonts w:ascii="Times New Roman" w:hAnsi="Times New Roman" w:cs="Times New Roman"/>
          <w:sz w:val="28"/>
          <w:szCs w:val="28"/>
        </w:rPr>
        <w:t>, Марьино, Капотня.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 xml:space="preserve">Флот московских спасателей состоит из более чем 180 различных </w:t>
      </w:r>
      <w:proofErr w:type="spellStart"/>
      <w:r w:rsidRPr="00486CE5">
        <w:rPr>
          <w:rFonts w:ascii="Times New Roman" w:hAnsi="Times New Roman" w:cs="Times New Roman"/>
          <w:sz w:val="28"/>
          <w:szCs w:val="28"/>
        </w:rPr>
        <w:t>плавсредств</w:t>
      </w:r>
      <w:proofErr w:type="spellEnd"/>
      <w:r w:rsidRPr="00486CE5">
        <w:rPr>
          <w:rFonts w:ascii="Times New Roman" w:hAnsi="Times New Roman" w:cs="Times New Roman"/>
          <w:sz w:val="28"/>
          <w:szCs w:val="28"/>
        </w:rPr>
        <w:t xml:space="preserve">. В летний период это быстроходные катера, надувные моторные лодки, гидроциклы </w:t>
      </w:r>
      <w:proofErr w:type="gramStart"/>
      <w:r w:rsidRPr="00486CE5">
        <w:rPr>
          <w:rFonts w:ascii="Times New Roman" w:hAnsi="Times New Roman" w:cs="Times New Roman"/>
          <w:sz w:val="28"/>
          <w:szCs w:val="28"/>
        </w:rPr>
        <w:t>и  гребные</w:t>
      </w:r>
      <w:proofErr w:type="gramEnd"/>
      <w:r w:rsidRPr="00486CE5">
        <w:rPr>
          <w:rFonts w:ascii="Times New Roman" w:hAnsi="Times New Roman" w:cs="Times New Roman"/>
          <w:sz w:val="28"/>
          <w:szCs w:val="28"/>
        </w:rPr>
        <w:t xml:space="preserve"> лодки. Они укомплектованы всеми необходимыми средствами спасения – спасательные круги и концы Александрова, спинальные щиты, водолазное снаряжение, средства подъема животных из воды и другое специальное оборудование. Кроме того, в расчете пожарно-спасательной станции «Павелецкая» находится многоцелевое пожарно-спасательное судно «Половник Чернышев», готовое в любой момент прийти на помощь пожарно-спасательн</w:t>
      </w:r>
      <w:r w:rsidRPr="00486CE5">
        <w:rPr>
          <w:rFonts w:ascii="Times New Roman" w:hAnsi="Times New Roman" w:cs="Times New Roman"/>
          <w:sz w:val="28"/>
          <w:szCs w:val="28"/>
        </w:rPr>
        <w:t>ым формированиям города Москвы.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lastRenderedPageBreak/>
        <w:t xml:space="preserve">Для патрулирования удаленных водоемов Троицкого и </w:t>
      </w:r>
      <w:proofErr w:type="spellStart"/>
      <w:r w:rsidRPr="00486CE5">
        <w:rPr>
          <w:rFonts w:ascii="Times New Roman" w:hAnsi="Times New Roman" w:cs="Times New Roman"/>
          <w:sz w:val="28"/>
          <w:szCs w:val="28"/>
        </w:rPr>
        <w:t>Новомосковского</w:t>
      </w:r>
      <w:proofErr w:type="spellEnd"/>
      <w:r w:rsidRPr="00486CE5">
        <w:rPr>
          <w:rFonts w:ascii="Times New Roman" w:hAnsi="Times New Roman" w:cs="Times New Roman"/>
          <w:sz w:val="28"/>
          <w:szCs w:val="28"/>
        </w:rPr>
        <w:t xml:space="preserve"> округов, входящих в профилактические районы поисково-спасательной станции «Троицкая», применяются подвижные спасательные посты на базе автомобилей повышенной проходимости, которые также укомплектованы всем необходимым поисково-спасательным и водолазным снаряжением и оборудованием, в</w:t>
      </w:r>
      <w:r w:rsidRPr="00486CE5">
        <w:rPr>
          <w:rFonts w:ascii="Times New Roman" w:hAnsi="Times New Roman" w:cs="Times New Roman"/>
          <w:sz w:val="28"/>
          <w:szCs w:val="28"/>
        </w:rPr>
        <w:t>ключая надувную моторную лодку.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>Пристальное внимание уделяется детям. Если во время патрулирования спасатели замечают у воды детей до 14 лет без присмотра взрослых, их просят покинуть опасную зону. Работники Службы регулярно проводят занятия по безопасности на воде на базе поисково-спасательных станций и в столичных школах. Кроме того, в середине апреля стартовала Всероссийская акция «Научись плавать» в бассейнах городских учебных заведений. На занятиях специалисты рассказывают детям и подросткам о правилах безопасности на воде, телефонах экстренных служб, проводят мастер-классы по оказа</w:t>
      </w:r>
      <w:r w:rsidRPr="00486CE5">
        <w:rPr>
          <w:rFonts w:ascii="Times New Roman" w:hAnsi="Times New Roman" w:cs="Times New Roman"/>
          <w:sz w:val="28"/>
          <w:szCs w:val="28"/>
        </w:rPr>
        <w:t>нию первой помощи пострадавшим.</w:t>
      </w:r>
    </w:p>
    <w:p w:rsidR="00486CE5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>Спасатели на воде неустанно работают над обеспечением безопасности москвичей в праздничные дни. Их профессионализм помогает предотвратить несчастные случаи и сохранить жизни многих людей.</w:t>
      </w:r>
    </w:p>
    <w:p w:rsidR="00A12CE4" w:rsidRPr="00486CE5" w:rsidRDefault="00486CE5" w:rsidP="00486C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CE5">
        <w:rPr>
          <w:rFonts w:ascii="Times New Roman" w:hAnsi="Times New Roman" w:cs="Times New Roman"/>
          <w:sz w:val="28"/>
          <w:szCs w:val="28"/>
        </w:rPr>
        <w:t>Соблюдайте правила безопасности, чтобы праздники принесли только радость и положительные эмоции. Пусть ваш отдых будет безопасным и приятным.</w:t>
      </w:r>
      <w:bookmarkEnd w:id="0"/>
    </w:p>
    <w:sectPr w:rsidR="00A12CE4" w:rsidRPr="00486CE5" w:rsidSect="00486CE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090"/>
    <w:rsid w:val="00486CE5"/>
    <w:rsid w:val="00652090"/>
    <w:rsid w:val="00A1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69FBB"/>
  <w15:chartTrackingRefBased/>
  <w15:docId w15:val="{0F004DC9-3CA6-4725-B81F-0FB52544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2025-05-06T05:33:00Z</dcterms:created>
  <dcterms:modified xsi:type="dcterms:W3CDTF">2025-05-06T05:34:00Z</dcterms:modified>
</cp:coreProperties>
</file>